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Arial" w:hAnsi="Arial" w:eastAsia="Times New Roman" w:cs="Arial"/>
          <w:b/>
          <w:b/>
          <w:bCs/>
          <w:sz w:val="28"/>
          <w:szCs w:val="28"/>
        </w:rPr>
      </w:pPr>
      <w:r>
        <w:rPr>
          <w:rFonts w:eastAsia="Times New Roman" w:cs="Arial" w:ascii="Arial" w:hAnsi="Arial"/>
          <w:b/>
          <w:bCs/>
          <w:sz w:val="28"/>
          <w:szCs w:val="28"/>
        </w:rPr>
        <w:t xml:space="preserve">Top Car Park (Food Marquee) </w:t>
      </w:r>
    </w:p>
    <w:p>
      <w:pPr>
        <w:pStyle w:val="Normal"/>
        <w:widowControl w:val="false"/>
        <w:suppressAutoHyphens w:val="true"/>
        <w:spacing w:lineRule="auto" w:line="240" w:before="0" w:after="0"/>
        <w:rPr>
          <w:rFonts w:ascii="Arial" w:hAnsi="Arial" w:eastAsia="Times New Roman" w:cs="Arial"/>
          <w:b/>
          <w:b/>
          <w:bCs/>
          <w:sz w:val="28"/>
          <w:szCs w:val="28"/>
        </w:rPr>
      </w:pPr>
      <w:r>
        <w:rPr>
          <w:rFonts w:eastAsia="Times New Roman" w:cs="Arial" w:ascii="Arial" w:hAnsi="Arial"/>
          <w:b/>
          <w:bCs/>
          <w:sz w:val="28"/>
          <w:szCs w:val="28"/>
        </w:rPr>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b/>
          <w:bCs/>
          <w:sz w:val="20"/>
          <w:szCs w:val="20"/>
        </w:rPr>
        <w:t xml:space="preserve">1. </w:t>
      </w:r>
      <w:r>
        <w:rPr>
          <w:rFonts w:eastAsia="Times New Roman" w:cs="Arial" w:ascii="Arial" w:hAnsi="Arial"/>
          <w:b/>
          <w:bCs/>
        </w:rPr>
        <w:t>Business Details:</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Stall Holders Name:</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1816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2"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Business Name:</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1816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3"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 xml:space="preserve">Product Name: </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181610"/>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4"/>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4"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Contact Address:</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64833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5"/>
                        <a:stretch/>
                      </pic:blipFill>
                      <pic:spPr>
                        <a:xfrm>
                          <a:off x="0" y="0"/>
                          <a:ext cx="3019320" cy="647640"/>
                        </a:xfrm>
                        <a:prstGeom prst="rect">
                          <a:avLst/>
                        </a:prstGeom>
                        <a:ln>
                          <a:noFill/>
                        </a:ln>
                      </pic:spPr>
                    </pic:pic>
                  </a:graphicData>
                </a:graphic>
              </wp:inline>
            </w:drawing>
          </mc:Choice>
          <mc:Fallback>
            <w:pict>
              <v:rect id="shape_0" stroked="f" style="position:absolute;margin-left:0pt;margin-top:-51.05pt;width:237.7pt;height:50.95pt;mso-position-vertical:top">
                <v:imagedata r:id="rId5"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 xml:space="preserve">Telephone Number: </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181610"/>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6"/>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6"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 xml:space="preserve">E-mail: </w:t>
      </w:r>
    </w:p>
    <w:p>
      <w:pPr>
        <w:pStyle w:val="Normal"/>
        <w:widowControl w:val="false"/>
        <w:suppressAutoHyphens w:val="true"/>
        <w:spacing w:lineRule="auto" w:line="240" w:before="0" w:after="0"/>
        <w:rPr>
          <w:rFonts w:ascii="Arial" w:hAnsi="Arial" w:eastAsia="Times New Roman" w:cs="Arial"/>
          <w:sz w:val="20"/>
          <w:szCs w:val="20"/>
        </w:rPr>
      </w:pPr>
      <w:r>
        <w:rPr/>
        <mc:AlternateContent>
          <mc:Choice Requires="wps">
            <w:drawing>
              <wp:inline distT="0" distB="0" distL="0" distR="0">
                <wp:extent cx="3020060" cy="181610"/>
                <wp:effectExtent l="0" t="0" r="0" b="0"/>
                <wp:docPr id="6"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7"/>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7"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t xml:space="preserve">2.  </w:t>
      </w:r>
      <w:r>
        <w:rPr>
          <w:rFonts w:eastAsia="Times New Roman" w:cs="Arial" w:ascii="Arial" w:hAnsi="Arial"/>
          <w:b/>
          <w:bCs/>
        </w:rPr>
        <w:t>My Business</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Please state what products you will be selling (please put as much detail as possible:</w:t>
      </w:r>
    </w:p>
    <w:p>
      <w:pPr>
        <w:pStyle w:val="Normal"/>
        <w:widowControl w:val="false"/>
        <w:suppressAutoHyphens w:val="true"/>
        <w:spacing w:lineRule="auto" w:line="240" w:before="0" w:after="0"/>
        <w:rPr>
          <w:rFonts w:ascii="Arial" w:hAnsi="Arial" w:eastAsia="Times New Roman" w:cs="Arial"/>
          <w:b/>
          <w:b/>
          <w:bCs/>
          <w:sz w:val="20"/>
          <w:szCs w:val="20"/>
        </w:rPr>
      </w:pPr>
      <w:r>
        <w:rPr/>
        <mc:AlternateContent>
          <mc:Choice Requires="wps">
            <w:drawing>
              <wp:inline distT="0" distB="0" distL="0" distR="0">
                <wp:extent cx="3020060" cy="1172210"/>
                <wp:effectExtent l="0" t="0" r="0" b="0"/>
                <wp:docPr id="7"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8"/>
                        <a:stretch/>
                      </pic:blipFill>
                      <pic:spPr>
                        <a:xfrm>
                          <a:off x="0" y="0"/>
                          <a:ext cx="3019320" cy="1171440"/>
                        </a:xfrm>
                        <a:prstGeom prst="rect">
                          <a:avLst/>
                        </a:prstGeom>
                        <a:ln>
                          <a:noFill/>
                        </a:ln>
                      </pic:spPr>
                    </pic:pic>
                  </a:graphicData>
                </a:graphic>
              </wp:inline>
            </w:drawing>
          </mc:Choice>
          <mc:Fallback>
            <w:pict>
              <v:rect id="shape_0" stroked="f" style="position:absolute;margin-left:0pt;margin-top:-92.3pt;width:237.7pt;height:92.2pt;mso-position-vertical:top">
                <v:imagedata r:id="rId8"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What is your score on the National Food Standards Hygiene Rating Scheme?</w:t>
      </w:r>
    </w:p>
    <w:p>
      <w:pPr>
        <w:pStyle w:val="Normal"/>
        <w:widowControl w:val="false"/>
        <w:suppressAutoHyphens w:val="true"/>
        <w:spacing w:lineRule="auto" w:line="240" w:before="0" w:after="0"/>
        <w:rPr>
          <w:rFonts w:ascii="Arial" w:hAnsi="Arial" w:eastAsia="Times New Roman" w:cs="Arial"/>
          <w:sz w:val="14"/>
          <w:szCs w:val="14"/>
        </w:rPr>
      </w:pPr>
      <w:r>
        <w:rPr/>
        <mc:AlternateContent>
          <mc:Choice Requires="wps">
            <w:drawing>
              <wp:inline distT="0" distB="0" distL="0" distR="0">
                <wp:extent cx="3020060" cy="191135"/>
                <wp:effectExtent l="0" t="0" r="0" b="0"/>
                <wp:docPr id="8"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9"/>
                        <a:stretch/>
                      </pic:blipFill>
                      <pic:spPr>
                        <a:xfrm>
                          <a:off x="0" y="0"/>
                          <a:ext cx="3019320" cy="190440"/>
                        </a:xfrm>
                        <a:prstGeom prst="rect">
                          <a:avLst/>
                        </a:prstGeom>
                        <a:ln>
                          <a:noFill/>
                        </a:ln>
                      </pic:spPr>
                    </pic:pic>
                  </a:graphicData>
                </a:graphic>
              </wp:inline>
            </w:drawing>
          </mc:Choice>
          <mc:Fallback>
            <w:pict>
              <v:rect id="shape_0" stroked="f" style="position:absolute;margin-left:0pt;margin-top:-15.05pt;width:237.7pt;height:14.95pt;mso-position-vertical:top">
                <v:imagedata r:id="rId9"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14"/>
          <w:szCs w:val="14"/>
        </w:rPr>
        <w:t>(we reserve the right to refuse those with a rating of three or less.)</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I was a stall holder at last year's festival:</w:t>
      </w:r>
    </w:p>
    <w:tbl>
      <w:tblPr>
        <w:tblW w:w="129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599"/>
        <w:gridCol w:w="695"/>
      </w:tblGrid>
      <w:tr>
        <w:trPr>
          <w:trHeight w:val="312" w:hRule="exact"/>
        </w:trPr>
        <w:tc>
          <w:tcPr>
            <w:tcW w:w="599" w:type="dxa"/>
            <w:tcBorders>
              <w:top w:val="single" w:sz="2" w:space="0" w:color="000001"/>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695"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YES</w:t>
            </w:r>
          </w:p>
        </w:tc>
      </w:tr>
      <w:tr>
        <w:trPr>
          <w:trHeight w:val="312" w:hRule="exact"/>
        </w:trPr>
        <w:tc>
          <w:tcPr>
            <w:tcW w:w="599"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695" w:type="dxa"/>
            <w:tcBorders>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NO</w:t>
            </w:r>
          </w:p>
        </w:tc>
      </w:tr>
    </w:tbl>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 xml:space="preserve">You can review my products online at: </w:t>
      </w:r>
      <w:r>
        <w:rPr>
          <w:rFonts w:eastAsia="Times New Roman" w:cs="Arial" w:ascii="Arial" w:hAnsi="Arial"/>
          <w:sz w:val="20"/>
          <w:szCs w:val="20"/>
        </w:rPr>
        <mc:AlternateContent>
          <mc:Choice Requires="wps">
            <w:drawing>
              <wp:inline distT="0" distB="0" distL="0" distR="0">
                <wp:extent cx="3020060" cy="181610"/>
                <wp:effectExtent l="0" t="0" r="0" b="0"/>
                <wp:docPr id="9"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10"/>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10"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You can review my products on Social Media at:</w:t>
      </w:r>
    </w:p>
    <w:p>
      <w:pPr>
        <w:pStyle w:val="Normal"/>
        <w:widowControl w:val="false"/>
        <w:suppressAutoHyphens w:val="true"/>
        <w:spacing w:lineRule="auto" w:line="240" w:before="0" w:after="0"/>
        <w:rPr>
          <w:rFonts w:ascii="Arial" w:hAnsi="Arial" w:eastAsia="Times New Roman" w:cs="Arial"/>
          <w:b/>
          <w:b/>
          <w:bCs/>
          <w:sz w:val="20"/>
          <w:szCs w:val="20"/>
        </w:rPr>
      </w:pPr>
      <w:r>
        <w:rPr/>
        <mc:AlternateContent>
          <mc:Choice Requires="wps">
            <w:drawing>
              <wp:inline distT="0" distB="0" distL="0" distR="0">
                <wp:extent cx="3020060" cy="181610"/>
                <wp:effectExtent l="0" t="0" r="0" b="0"/>
                <wp:docPr id="10"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11"/>
                        <a:stretch/>
                      </pic:blipFill>
                      <pic:spPr>
                        <a:xfrm>
                          <a:off x="0" y="0"/>
                          <a:ext cx="3019320" cy="181080"/>
                        </a:xfrm>
                        <a:prstGeom prst="rect">
                          <a:avLst/>
                        </a:prstGeom>
                        <a:ln>
                          <a:noFill/>
                        </a:ln>
                      </pic:spPr>
                    </pic:pic>
                  </a:graphicData>
                </a:graphic>
              </wp:inline>
            </w:drawing>
          </mc:Choice>
          <mc:Fallback>
            <w:pict>
              <v:rect id="shape_0" stroked="f" style="position:absolute;margin-left:0pt;margin-top:-14.3pt;width:237.7pt;height:14.2pt;mso-position-vertical:top">
                <v:imagedata r:id="rId11" o:detectmouseclick="t"/>
                <w10:wrap type="none"/>
                <v:stroke color="#3465a4" joinstyle="round" endcap="flat"/>
              </v:rect>
            </w:pict>
          </mc:Fallback>
        </mc:AlternateContent>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t xml:space="preserve">3. </w:t>
      </w:r>
      <w:r>
        <w:rPr>
          <w:rFonts w:eastAsia="Times New Roman" w:cs="Arial" w:ascii="Arial" w:hAnsi="Arial"/>
          <w:b/>
          <w:bCs/>
        </w:rPr>
        <w:t>My Requirements</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b/>
          <w:bCs/>
          <w:sz w:val="20"/>
          <w:szCs w:val="20"/>
        </w:rPr>
        <w:t>Sellers of Food &amp; Beverages:</w:t>
      </w:r>
    </w:p>
    <w:tbl>
      <w:tblPr>
        <w:tblW w:w="4762"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599"/>
        <w:gridCol w:w="4162"/>
      </w:tblGrid>
      <w:tr>
        <w:trPr/>
        <w:tc>
          <w:tcPr>
            <w:tcW w:w="599" w:type="dxa"/>
            <w:tcBorders>
              <w:top w:val="single" w:sz="2" w:space="0" w:color="000001"/>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4162"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18"/>
                <w:szCs w:val="18"/>
              </w:rPr>
              <w:t xml:space="preserve">I require one stall at the event @ £120.00 </w:t>
            </w:r>
          </w:p>
        </w:tc>
      </w:tr>
      <w:tr>
        <w:trPr/>
        <w:tc>
          <w:tcPr>
            <w:tcW w:w="599"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4162" w:type="dxa"/>
            <w:tcBorders>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18"/>
                <w:szCs w:val="18"/>
              </w:rPr>
              <w:t>I require a double-stall at the event @ £240.00</w:t>
            </w:r>
          </w:p>
        </w:tc>
      </w:tr>
    </w:tbl>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r>
    </w:p>
    <w:p>
      <w:pPr>
        <w:pStyle w:val="Normal"/>
        <w:widowControl w:val="false"/>
        <w:suppressAutoHyphens w:val="true"/>
        <w:spacing w:lineRule="auto" w:line="240" w:before="0" w:after="0"/>
        <w:rPr>
          <w:rFonts w:ascii="Arial" w:hAnsi="Arial" w:eastAsia="Times New Roman" w:cs="Arial"/>
          <w:b/>
          <w:b/>
          <w:bCs/>
          <w:sz w:val="20"/>
          <w:szCs w:val="20"/>
        </w:rPr>
      </w:pPr>
      <w:r>
        <w:rPr/>
      </w:r>
    </w:p>
    <w:p>
      <w:pPr>
        <w:pStyle w:val="Normal"/>
        <w:widowControl w:val="false"/>
        <w:suppressAutoHyphens w:val="true"/>
        <w:spacing w:lineRule="auto" w:line="240" w:before="0" w:after="0"/>
        <w:rPr>
          <w:rFonts w:ascii="Arial" w:hAnsi="Arial" w:eastAsia="Times New Roman" w:cs="Arial"/>
          <w:b/>
          <w:b/>
          <w:bCs/>
          <w:sz w:val="20"/>
          <w:szCs w:val="20"/>
        </w:rPr>
      </w:pPr>
      <w:r>
        <w:rPr>
          <w:rFonts w:eastAsia="Times New Roman" w:cs="Arial" w:ascii="Arial" w:hAnsi="Arial"/>
          <w:b/>
          <w:bCs/>
          <w:sz w:val="20"/>
          <w:szCs w:val="20"/>
        </w:rPr>
        <w:t>Extra Items:</w:t>
      </w:r>
    </w:p>
    <w:tbl>
      <w:tblPr>
        <w:tblW w:w="4762"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599"/>
        <w:gridCol w:w="4162"/>
      </w:tblGrid>
      <w:tr>
        <w:trPr/>
        <w:tc>
          <w:tcPr>
            <w:tcW w:w="599" w:type="dxa"/>
            <w:tcBorders>
              <w:top w:val="single" w:sz="2" w:space="0" w:color="000001"/>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4162" w:type="dxa"/>
            <w:tcBorders>
              <w:top w:val="single" w:sz="2" w:space="0" w:color="C0C0C0"/>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18"/>
                <w:szCs w:val="18"/>
              </w:rPr>
              <w:t>I require one 6ft trestle table &amp; chair @ £7</w:t>
            </w:r>
          </w:p>
        </w:tc>
      </w:tr>
      <w:tr>
        <w:trPr/>
        <w:tc>
          <w:tcPr>
            <w:tcW w:w="599"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4162" w:type="dxa"/>
            <w:tcBorders>
              <w:left w:val="single" w:sz="2" w:space="0" w:color="C0C0C0"/>
              <w:bottom w:val="single" w:sz="2" w:space="0" w:color="C0C0C0"/>
              <w:right w:val="single" w:sz="2" w:space="0" w:color="C0C0C0"/>
              <w:insideH w:val="single" w:sz="2" w:space="0" w:color="C0C0C0"/>
              <w:insideV w:val="single" w:sz="2" w:space="0" w:color="C0C0C0"/>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18"/>
                <w:szCs w:val="18"/>
              </w:rPr>
            </w:pPr>
            <w:bookmarkStart w:id="0" w:name="_GoBack"/>
            <w:bookmarkEnd w:id="0"/>
            <w:r>
              <w:rPr>
                <w:rFonts w:eastAsia="Times New Roman" w:cs="Arial" w:ascii="Arial" w:hAnsi="Arial"/>
                <w:sz w:val="18"/>
                <w:szCs w:val="18"/>
              </w:rPr>
              <w:t>I require an electrical plug socket @ £10.00*</w:t>
            </w:r>
          </w:p>
        </w:tc>
      </w:tr>
    </w:tbl>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b/>
          <w:bCs/>
          <w:sz w:val="20"/>
          <w:szCs w:val="20"/>
        </w:rPr>
        <w:t xml:space="preserve">4. </w:t>
      </w:r>
      <w:r>
        <w:rPr>
          <w:rFonts w:eastAsia="Times New Roman" w:cs="Arial" w:ascii="Arial" w:hAnsi="Arial"/>
          <w:b/>
          <w:bCs/>
        </w:rPr>
        <w:t>Your Electrical Equipment</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I want to bring the following electrical equipment:</w:t>
      </w:r>
    </w:p>
    <w:tbl>
      <w:tblPr>
        <w:tblW w:w="4775"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3491"/>
        <w:gridCol w:w="1283"/>
      </w:tblGrid>
      <w:tr>
        <w:trPr>
          <w:trHeight w:val="408" w:hRule="atLeast"/>
        </w:trPr>
        <w:tc>
          <w:tcPr>
            <w:tcW w:w="3491"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Equipment</w:t>
            </w:r>
          </w:p>
        </w:tc>
        <w:tc>
          <w:tcPr>
            <w:tcW w:w="12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widowControl w:val="false"/>
              <w:suppressLineNumbers/>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t>Wattage</w:t>
            </w:r>
          </w:p>
        </w:tc>
      </w:tr>
      <w:tr>
        <w:trPr>
          <w:trHeight w:val="283" w:hRule="atLeast"/>
        </w:trPr>
        <w:tc>
          <w:tcPr>
            <w:tcW w:w="3491"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283" w:type="dxa"/>
            <w:tcBorders>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283" w:hRule="atLeast"/>
        </w:trPr>
        <w:tc>
          <w:tcPr>
            <w:tcW w:w="3491"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283" w:type="dxa"/>
            <w:tcBorders>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283" w:hRule="atLeast"/>
        </w:trPr>
        <w:tc>
          <w:tcPr>
            <w:tcW w:w="3491"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283" w:type="dxa"/>
            <w:tcBorders>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r>
        <w:trPr>
          <w:trHeight w:val="283" w:hRule="atLeast"/>
        </w:trPr>
        <w:tc>
          <w:tcPr>
            <w:tcW w:w="3491" w:type="dxa"/>
            <w:tcBorders>
              <w:left w:val="single" w:sz="2" w:space="0" w:color="000001"/>
              <w:bottom w:val="single" w:sz="2" w:space="0" w:color="000001"/>
              <w:insideH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c>
          <w:tcPr>
            <w:tcW w:w="1283" w:type="dxa"/>
            <w:tcBorders>
              <w:left w:val="single" w:sz="2" w:space="0" w:color="000001"/>
              <w:bottom w:val="single" w:sz="2" w:space="0" w:color="000001"/>
              <w:right w:val="single" w:sz="2" w:space="0" w:color="000001"/>
              <w:insideH w:val="single" w:sz="2" w:space="0" w:color="000001"/>
              <w:insideV w:val="single" w:sz="2" w:space="0" w:color="000001"/>
            </w:tcBorders>
            <w:shd w:color="auto" w:fill="EEEEEE" w:val="clear"/>
            <w:tcMar>
              <w:left w:w="54" w:type="dxa"/>
            </w:tcMar>
          </w:tcPr>
          <w:p>
            <w:pPr>
              <w:pStyle w:val="Normal"/>
              <w:widowControl w:val="false"/>
              <w:suppressLineNumbers/>
              <w:suppressAutoHyphens w:val="true"/>
              <w:snapToGrid w:val="false"/>
              <w:spacing w:lineRule="auto" w:line="240" w:before="0" w:after="0"/>
              <w:rPr>
                <w:rFonts w:ascii="Arial" w:hAnsi="Arial" w:eastAsia="Times New Roman" w:cs="Arial"/>
                <w:sz w:val="20"/>
                <w:szCs w:val="20"/>
              </w:rPr>
            </w:pPr>
            <w:r>
              <w:rPr>
                <w:rFonts w:eastAsia="Times New Roman" w:cs="Arial" w:ascii="Arial" w:hAnsi="Arial"/>
                <w:sz w:val="20"/>
                <w:szCs w:val="20"/>
              </w:rPr>
            </w:r>
          </w:p>
        </w:tc>
      </w:tr>
    </w:tbl>
    <w:p>
      <w:pPr>
        <w:pStyle w:val="Normal"/>
        <w:widowControl w:val="false"/>
        <w:suppressAutoHyphens w:val="true"/>
        <w:spacing w:lineRule="auto" w:line="240" w:before="0" w:after="0"/>
        <w:jc w:val="both"/>
        <w:rPr>
          <w:rFonts w:ascii="Arial" w:hAnsi="Arial" w:eastAsia="TimesNewRomanPSMT" w:cs="Arial"/>
          <w:b/>
          <w:b/>
          <w:bCs/>
          <w:color w:val="000000"/>
          <w:sz w:val="14"/>
          <w:szCs w:val="14"/>
        </w:rPr>
      </w:pPr>
      <w:r>
        <w:rPr>
          <w:rFonts w:eastAsia="TimesNewRomanPSMT" w:cs="Arial" w:ascii="Arial" w:hAnsi="Arial"/>
          <w:b/>
          <w:bCs/>
          <w:color w:val="000000"/>
          <w:sz w:val="14"/>
          <w:szCs w:val="14"/>
        </w:rPr>
      </w:r>
    </w:p>
    <w:p>
      <w:pPr>
        <w:pStyle w:val="Normal"/>
        <w:widowControl w:val="false"/>
        <w:suppressAutoHyphens w:val="true"/>
        <w:spacing w:lineRule="auto" w:line="240" w:before="0" w:after="0"/>
        <w:jc w:val="both"/>
        <w:rPr>
          <w:rFonts w:ascii="Arial" w:hAnsi="Arial" w:eastAsia="TimesNewRomanPSMT" w:cs="Arial"/>
          <w:color w:val="FF0000"/>
          <w:sz w:val="14"/>
          <w:szCs w:val="14"/>
        </w:rPr>
      </w:pPr>
      <w:r>
        <w:rPr>
          <w:rFonts w:eastAsia="TimesNewRomanPSMT" w:cs="Arial" w:ascii="Arial" w:hAnsi="Arial"/>
          <w:b/>
          <w:bCs/>
          <w:color w:val="000000"/>
          <w:sz w:val="14"/>
          <w:szCs w:val="14"/>
        </w:rPr>
        <w:t>Important</w:t>
      </w:r>
      <w:r>
        <w:rPr>
          <w:rFonts w:eastAsia="TimesNewRomanPSMT" w:cs="Arial" w:ascii="Arial" w:hAnsi="Arial"/>
          <w:color w:val="000000"/>
          <w:sz w:val="14"/>
          <w:szCs w:val="14"/>
        </w:rPr>
        <w:t xml:space="preserve">: </w:t>
      </w:r>
      <w:r>
        <w:rPr>
          <w:rFonts w:eastAsia="TimesNewRomanPSMT" w:cs="Arial" w:ascii="Arial" w:hAnsi="Arial"/>
          <w:color w:val="FF0000"/>
          <w:sz w:val="14"/>
          <w:szCs w:val="14"/>
        </w:rPr>
        <w:t>*A total wattage exceeding 13amps will be charged at the higher rate of £50</w:t>
      </w:r>
    </w:p>
    <w:p>
      <w:pPr>
        <w:pStyle w:val="Normal"/>
        <w:widowControl w:val="false"/>
        <w:suppressAutoHyphens w:val="true"/>
        <w:spacing w:lineRule="auto" w:line="240" w:before="0" w:after="0"/>
        <w:jc w:val="both"/>
        <w:rPr>
          <w:rFonts w:ascii="Arial" w:hAnsi="Arial" w:eastAsia="Times New Roman" w:cs="Arial"/>
          <w:sz w:val="20"/>
          <w:szCs w:val="20"/>
        </w:rPr>
      </w:pPr>
      <w:r>
        <w:rPr>
          <w:rFonts w:eastAsia="TimesNewRomanPSMT" w:cs="Arial" w:ascii="Arial" w:hAnsi="Arial"/>
          <w:color w:val="000000"/>
          <w:sz w:val="14"/>
          <w:szCs w:val="14"/>
        </w:rPr>
        <w:t>You will need to bring with you the relevant PAT Test certifications for all electrical equipment. You will not be allowed to use any equipment if they have not been PAT tested within the last 12 months.</w:t>
      </w:r>
    </w:p>
    <w:p>
      <w:pPr>
        <w:pStyle w:val="Normal"/>
        <w:widowControl w:val="false"/>
        <w:suppressAutoHyphens w:val="true"/>
        <w:spacing w:lineRule="auto" w:line="240" w:before="0" w:after="0"/>
        <w:rPr>
          <w:rFonts w:ascii="Arial" w:hAnsi="Arial" w:eastAsia="Times New Roman" w:cs="Arial"/>
          <w:sz w:val="20"/>
          <w:szCs w:val="20"/>
        </w:rPr>
      </w:pPr>
      <w:r>
        <w:rPr>
          <w:rFonts w:eastAsia="Times New Roman" w:cs="Arial" w:ascii="Arial" w:hAnsi="Arial"/>
          <w:sz w:val="20"/>
          <w:szCs w:val="20"/>
        </w:rPr>
      </w:r>
    </w:p>
    <w:p>
      <w:pPr>
        <w:pStyle w:val="Normal"/>
        <w:widowControl w:val="false"/>
        <w:suppressAutoHyphens w:val="true"/>
        <w:spacing w:lineRule="auto" w:line="240" w:before="0" w:after="0"/>
        <w:rPr>
          <w:rFonts w:ascii="Arial" w:hAnsi="Arial" w:eastAsia="TimesNewRomanPSMT" w:cs="Arial"/>
          <w:color w:val="000000"/>
          <w:sz w:val="20"/>
          <w:szCs w:val="20"/>
        </w:rPr>
      </w:pPr>
      <w:r>
        <w:rPr>
          <w:rFonts w:eastAsia="Times New Roman" w:cs="Arial" w:ascii="Arial" w:hAnsi="Arial"/>
          <w:b/>
          <w:bCs/>
          <w:sz w:val="20"/>
          <w:szCs w:val="20"/>
        </w:rPr>
        <w:t xml:space="preserve">5. </w:t>
      </w:r>
      <w:r>
        <w:rPr>
          <w:rFonts w:eastAsia="Times New Roman" w:cs="Arial" w:ascii="Arial" w:hAnsi="Arial"/>
          <w:b/>
          <w:bCs/>
        </w:rPr>
        <w:t>Terms &amp; Conditions</w:t>
      </w:r>
      <w:r>
        <w:rPr>
          <w:rFonts w:eastAsia="Times New Roman" w:cs="Arial" w:ascii="Arial" w:hAnsi="Arial"/>
          <w:b/>
          <w:bCs/>
          <w:sz w:val="20"/>
          <w:szCs w:val="20"/>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Cs/>
          <w:color w:val="000000"/>
          <w:sz w:val="20"/>
          <w:szCs w:val="20"/>
        </w:rPr>
        <w:t>Once your form has been submitted to us by e-mail, it will be reviewed by the Festival of the Senses Committee and we will be in touch shortly to let you know if you've been successful or not via e-mail</w:t>
      </w:r>
      <w:r>
        <w:rPr>
          <w:rFonts w:eastAsia="TimesNewRomanPSMT" w:cs="Arial" w:ascii="Arial" w:hAnsi="Arial"/>
          <w:b/>
          <w:bCs/>
          <w:color w:val="000000"/>
          <w:sz w:val="16"/>
          <w:szCs w:val="16"/>
        </w:rPr>
        <w:t xml:space="preserve">.  </w:t>
      </w:r>
      <w:r>
        <w:rPr>
          <w:rFonts w:eastAsia="TimesNewRomanPSMT" w:cs="Arial" w:ascii="Arial" w:hAnsi="Arial"/>
          <w:b/>
          <w:bCs/>
          <w:color w:val="D22B2B"/>
          <w:sz w:val="20"/>
          <w:szCs w:val="20"/>
        </w:rPr>
        <w:t>Closing Date 26</w:t>
      </w:r>
      <w:r>
        <w:rPr>
          <w:rFonts w:eastAsia="TimesNewRomanPSMT" w:cs="Arial" w:ascii="Arial" w:hAnsi="Arial"/>
          <w:b/>
          <w:bCs/>
          <w:color w:val="D22B2B"/>
          <w:sz w:val="20"/>
          <w:szCs w:val="20"/>
          <w:vertAlign w:val="superscript"/>
        </w:rPr>
        <w:t>th</w:t>
      </w:r>
      <w:r>
        <w:rPr>
          <w:rFonts w:eastAsia="TimesNewRomanPSMT" w:cs="Arial" w:ascii="Arial" w:hAnsi="Arial"/>
          <w:b/>
          <w:bCs/>
          <w:color w:val="D22B2B"/>
          <w:sz w:val="20"/>
          <w:szCs w:val="20"/>
        </w:rPr>
        <w:t xml:space="preserve"> April 2019</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
          <w:bCs/>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color w:val="000000"/>
          <w:sz w:val="15"/>
          <w:szCs w:val="15"/>
        </w:rPr>
      </w:pPr>
      <w:r>
        <w:rPr>
          <w:rFonts w:eastAsia="TimesNewRomanPSMT" w:cs="Arial" w:ascii="Arial" w:hAnsi="Arial"/>
          <w:b/>
          <w:bCs/>
          <w:color w:val="000000"/>
          <w:sz w:val="15"/>
          <w:szCs w:val="15"/>
        </w:rPr>
        <w:t>Stalls will not be considered booked until:</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color w:val="000000"/>
          <w:sz w:val="15"/>
          <w:szCs w:val="15"/>
        </w:rPr>
      </w:pPr>
      <w:r>
        <w:rPr>
          <w:rFonts w:eastAsia="TimesNewRomanPSMT" w:cs="Arial" w:ascii="Arial" w:hAnsi="Arial"/>
          <w:color w:val="000000"/>
          <w:sz w:val="15"/>
          <w:szCs w:val="15"/>
        </w:rPr>
        <w:t xml:space="preserve">• </w:t>
      </w:r>
      <w:r>
        <w:rPr>
          <w:rFonts w:eastAsia="TimesNewRomanPSMT" w:cs="Arial" w:ascii="Arial" w:hAnsi="Arial"/>
          <w:color w:val="000000"/>
          <w:sz w:val="15"/>
          <w:szCs w:val="15"/>
        </w:rPr>
        <w:t xml:space="preserve">You have been contacted as a successful applicant.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color w:val="000000"/>
          <w:sz w:val="15"/>
          <w:szCs w:val="15"/>
        </w:rPr>
      </w:pPr>
      <w:r>
        <w:rPr>
          <w:rFonts w:eastAsia="TimesNewRomanPSMT" w:cs="Arial" w:ascii="Arial" w:hAnsi="Arial"/>
          <w:color w:val="000000"/>
          <w:sz w:val="15"/>
          <w:szCs w:val="15"/>
        </w:rPr>
        <w:t xml:space="preserve">• </w:t>
      </w:r>
      <w:r>
        <w:rPr>
          <w:rFonts w:eastAsia="TimesNewRomanPSMT" w:cs="Arial" w:ascii="Arial" w:hAnsi="Arial"/>
          <w:color w:val="000000"/>
          <w:sz w:val="15"/>
          <w:szCs w:val="15"/>
        </w:rPr>
        <w:t xml:space="preserve">Your stall fees are paid in full.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color w:val="000000"/>
          <w:sz w:val="15"/>
          <w:szCs w:val="15"/>
        </w:rPr>
      </w:pPr>
      <w:r>
        <w:rPr>
          <w:rFonts w:eastAsia="TimesNewRomanPSMT" w:cs="Arial" w:ascii="Arial" w:hAnsi="Arial"/>
          <w:color w:val="000000"/>
          <w:sz w:val="15"/>
          <w:szCs w:val="15"/>
        </w:rPr>
        <w:t xml:space="preserve">• </w:t>
      </w:r>
      <w:r>
        <w:rPr>
          <w:rFonts w:eastAsia="TimesNewRomanPSMT" w:cs="Arial" w:ascii="Arial" w:hAnsi="Arial"/>
          <w:color w:val="000000"/>
          <w:sz w:val="15"/>
          <w:szCs w:val="15"/>
        </w:rPr>
        <w:t>You have provided proof of insurance.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color w:val="000000"/>
          <w:sz w:val="15"/>
          <w:szCs w:val="15"/>
        </w:rPr>
      </w:pPr>
      <w:r>
        <w:rPr>
          <w:rFonts w:eastAsia="TimesNewRomanPSMT" w:cs="Arial" w:ascii="Arial" w:hAnsi="Arial"/>
          <w:color w:val="000000"/>
          <w:sz w:val="15"/>
          <w:szCs w:val="15"/>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5"/>
          <w:szCs w:val="15"/>
        </w:rPr>
      </w:pPr>
      <w:r>
        <w:rPr>
          <w:rFonts w:eastAsia="TimesNewRomanPSMT" w:cs="Arial" w:ascii="Arial" w:hAnsi="Arial"/>
          <w:b/>
          <w:bCs/>
          <w:color w:val="000000"/>
          <w:sz w:val="15"/>
          <w:szCs w:val="15"/>
        </w:rPr>
        <w:t>Refunds</w:t>
      </w:r>
      <w:r>
        <w:rPr>
          <w:rFonts w:eastAsia="TimesNewRomanPSMT" w:cs="Arial" w:ascii="Arial" w:hAnsi="Arial"/>
          <w:color w:val="000000"/>
          <w:sz w:val="15"/>
          <w:szCs w:val="15"/>
        </w:rPr>
        <w:t>: Stall Fees will be refunded providing a withdrawal request is made prior to 1</w:t>
      </w:r>
      <w:r>
        <w:rPr>
          <w:rFonts w:eastAsia="TimesNewRomanPSMT" w:cs="Arial" w:ascii="Arial" w:hAnsi="Arial"/>
          <w:color w:val="000000"/>
          <w:sz w:val="15"/>
          <w:szCs w:val="15"/>
          <w:vertAlign w:val="superscript"/>
        </w:rPr>
        <w:t>st</w:t>
      </w:r>
      <w:r>
        <w:rPr>
          <w:rFonts w:eastAsia="TimesNewRomanPSMT" w:cs="Arial" w:ascii="Arial" w:hAnsi="Arial"/>
          <w:color w:val="000000"/>
          <w:sz w:val="15"/>
          <w:szCs w:val="15"/>
        </w:rPr>
        <w:t xml:space="preserve"> September 2018. After this date cancellations are non-refundable.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5"/>
          <w:szCs w:val="15"/>
        </w:rPr>
      </w:pPr>
      <w:r>
        <w:rPr>
          <w:rFonts w:eastAsia="TimesNewRomanPSMT" w:cs="Arial" w:ascii="Arial" w:hAnsi="Arial"/>
          <w:b/>
          <w:bCs/>
          <w:color w:val="000000"/>
          <w:sz w:val="15"/>
          <w:szCs w:val="15"/>
        </w:rPr>
        <w:t>Hygiene</w:t>
      </w:r>
      <w:r>
        <w:rPr>
          <w:rFonts w:eastAsia="TimesNewRomanPSMT" w:cs="Arial" w:ascii="Arial" w:hAnsi="Arial"/>
          <w:color w:val="000000"/>
          <w:sz w:val="15"/>
          <w:szCs w:val="15"/>
        </w:rPr>
        <w:t xml:space="preserve"> </w:t>
      </w:r>
      <w:r>
        <w:rPr>
          <w:rFonts w:eastAsia="TimesNewRomanPSMT" w:cs="Arial" w:ascii="Arial" w:hAnsi="Arial"/>
          <w:b/>
          <w:color w:val="000000"/>
          <w:sz w:val="15"/>
          <w:szCs w:val="15"/>
        </w:rPr>
        <w:t>Certificate's</w:t>
      </w:r>
      <w:r>
        <w:rPr>
          <w:rFonts w:eastAsia="TimesNewRomanPSMT" w:cs="Arial" w:ascii="Arial" w:hAnsi="Arial"/>
          <w:color w:val="000000"/>
          <w:sz w:val="15"/>
          <w:szCs w:val="15"/>
        </w:rPr>
        <w:t>: Food producers will need to display their food hygiene rating clearly.</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5"/>
          <w:szCs w:val="15"/>
        </w:rPr>
      </w:pPr>
      <w:r>
        <w:rPr>
          <w:rFonts w:eastAsia="TimesNewRomanPSMT" w:cs="Arial" w:ascii="Arial" w:hAnsi="Arial"/>
          <w:b/>
          <w:bCs/>
          <w:color w:val="000000"/>
          <w:sz w:val="15"/>
          <w:szCs w:val="15"/>
        </w:rPr>
        <w:t>Health &amp; Safety</w:t>
      </w:r>
      <w:r>
        <w:rPr>
          <w:rFonts w:eastAsia="TimesNewRomanPSMT" w:cs="Arial" w:ascii="Arial" w:hAnsi="Arial"/>
          <w:color w:val="000000"/>
          <w:sz w:val="15"/>
          <w:szCs w:val="15"/>
        </w:rPr>
        <w:t>: All stall holders will be responsible for holding their relevant documents during the event for inspection by Marketing Officer.</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
          <w:bCs/>
          <w:color w:val="000000"/>
          <w:sz w:val="15"/>
          <w:szCs w:val="15"/>
        </w:rPr>
        <w:t>Please Note:</w:t>
      </w:r>
      <w:r>
        <w:rPr>
          <w:rFonts w:eastAsia="TimesNewRomanPSMT" w:cs="Arial" w:ascii="Arial" w:hAnsi="Arial"/>
          <w:color w:val="000000"/>
          <w:sz w:val="15"/>
          <w:szCs w:val="15"/>
        </w:rPr>
        <w:t xml:space="preserve"> By booking your stall you are accepting a space provided for you on the day and we cannot guarantee specific locations. We will however bear in mind and special requirements during the planning process.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
          <w:bCs/>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pPr>
      <w:r>
        <w:rPr>
          <w:rFonts w:eastAsia="TimesNewRomanPSMT" w:cs="Arial" w:ascii="Arial" w:hAnsi="Arial"/>
          <w:b/>
          <w:bCs/>
          <w:color w:val="000000"/>
          <w:sz w:val="16"/>
          <w:szCs w:val="16"/>
        </w:rPr>
        <w:t xml:space="preserve">Please send completed form to: </w:t>
      </w:r>
      <w:hyperlink r:id="rId12">
        <w:r>
          <w:rPr>
            <w:rStyle w:val="InternetLink"/>
            <w:rFonts w:eastAsia="TimesNewRomanPSMT" w:cs="Arial" w:ascii="Arial" w:hAnsi="Arial"/>
            <w:b/>
            <w:bCs/>
            <w:color w:val="0000FF"/>
            <w:sz w:val="16"/>
            <w:szCs w:val="16"/>
            <w:u w:val="single"/>
          </w:rPr>
          <w:t>FOS_Stalls@mail.com</w:t>
        </w:r>
      </w:hyperlink>
      <w:r>
        <w:rPr>
          <w:rFonts w:eastAsia="TimesNewRomanPSMT" w:cs="Arial" w:ascii="Arial" w:hAnsi="Arial"/>
          <w:b/>
          <w:bCs/>
          <w:color w:val="000000"/>
          <w:sz w:val="16"/>
          <w:szCs w:val="16"/>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
          <w:bCs/>
          <w:color w:val="000000"/>
          <w:sz w:val="16"/>
          <w:szCs w:val="16"/>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16"/>
          <w:szCs w:val="16"/>
        </w:rPr>
      </w:pPr>
      <w:r>
        <w:rPr>
          <w:rFonts w:eastAsia="TimesNewRomanPSMT" w:cs="Arial" w:ascii="Arial" w:hAnsi="Arial"/>
          <w:b/>
          <w:bCs/>
          <w:color w:val="000000"/>
          <w:sz w:val="16"/>
          <w:szCs w:val="16"/>
        </w:rPr>
        <w:t>Please tick and attach the following forms:</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true"/>
        <w:spacing w:lineRule="auto" w:line="240" w:before="0" w:after="0"/>
        <w:jc w:val="both"/>
        <w:rPr>
          <w:rFonts w:ascii="Arial" w:hAnsi="Arial" w:eastAsia="TimesNewRomanPSMT" w:cs="Arial"/>
          <w:b/>
          <w:b/>
          <w:bCs/>
          <w:color w:val="000000"/>
          <w:sz w:val="20"/>
          <w:szCs w:val="20"/>
        </w:rPr>
      </w:pPr>
      <w:r>
        <w:rPr>
          <w:rFonts w:eastAsia="TimesNewRomanPSMT" w:cs="Arial" w:ascii="Arial" w:hAnsi="Arial"/>
          <w:b/>
          <w:bCs/>
          <w:color w:val="000000"/>
          <w:sz w:val="20"/>
          <w:szCs w:val="20"/>
        </w:rPr>
        <w:t xml:space="preserve"> </w:t>
      </w:r>
    </w:p>
    <w:p>
      <w:pPr>
        <w:pStyle w:val="Normal"/>
        <w:spacing w:before="0" w:after="0"/>
        <w:rPr/>
      </w:pPr>
      <w:r>
        <w:rPr/>
      </w:r>
      <w:r>
        <mc:AlternateContent>
          <mc:Choice Requires="wps">
            <w:drawing>
              <wp:anchor behindDoc="0" distT="0" distB="0" distL="114300" distR="114300" simplePos="0" locked="0" layoutInCell="1" allowOverlap="1" relativeHeight="15">
                <wp:simplePos x="0" y="0"/>
                <wp:positionH relativeFrom="page">
                  <wp:posOffset>4030980</wp:posOffset>
                </wp:positionH>
                <wp:positionV relativeFrom="page">
                  <wp:posOffset>8408035</wp:posOffset>
                </wp:positionV>
                <wp:extent cx="2818130" cy="971550"/>
                <wp:effectExtent l="0" t="0" r="0" b="0"/>
                <wp:wrapSquare wrapText="bothSides"/>
                <wp:docPr id="11" name="Frame2"/>
                <a:graphic xmlns:a="http://schemas.openxmlformats.org/drawingml/2006/main">
                  <a:graphicData uri="http://schemas.microsoft.com/office/word/2010/wordprocessingShape">
                    <wps:wsp>
                      <wps:cNvSpPr txBox="1"/>
                      <wps:spPr>
                        <a:xfrm>
                          <a:off x="0" y="0"/>
                          <a:ext cx="2818130" cy="971550"/>
                        </a:xfrm>
                        <a:prstGeom prst="rect"/>
                      </wps:spPr>
                      <wps:txbx>
                        <w:txbxContent>
                          <w:tbl>
                            <w:tblPr>
                              <w:tblpPr w:bottomFromText="0" w:horzAnchor="page" w:leftFromText="180" w:rightFromText="180" w:tblpX="6408" w:tblpY="13241" w:topFromText="0" w:vertAnchor="page"/>
                              <w:tblW w:w="44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firstRow="0" w:noVBand="0" w:lastRow="0" w:firstColumn="0" w:lastColumn="0" w:noHBand="0" w:val="0000"/>
                            </w:tblPr>
                            <w:tblGrid>
                              <w:gridCol w:w="2284"/>
                              <w:gridCol w:w="2153"/>
                            </w:tblGrid>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1" w:name="__UnoMark__171_3642806492"/>
                                  <w:bookmarkEnd w:id="1"/>
                                  <w:r>
                                    <w:rPr>
                                      <w:rFonts w:eastAsia="Times New Roman" w:cs="Arial" w:ascii="Arial" w:hAnsi="Arial"/>
                                      <w:sz w:val="16"/>
                                      <w:szCs w:val="16"/>
                                    </w:rPr>
                                    <w:t xml:space="preserve">Insurance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2" w:name="__UnoMark__173_3642806492"/>
                                  <w:bookmarkStart w:id="3" w:name="__UnoMark__172_3642806492"/>
                                  <w:bookmarkStart w:id="4" w:name="__UnoMark__173_3642806492"/>
                                  <w:bookmarkStart w:id="5" w:name="__UnoMark__172_3642806492"/>
                                  <w:bookmarkEnd w:id="4"/>
                                  <w:bookmarkEnd w:id="5"/>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6" w:name="__UnoMark__174_3642806492"/>
                                  <w:bookmarkStart w:id="7" w:name="__UnoMark__175_3642806492"/>
                                  <w:bookmarkEnd w:id="6"/>
                                  <w:bookmarkEnd w:id="7"/>
                                  <w:r>
                                    <w:rPr>
                                      <w:rFonts w:eastAsia="Times New Roman" w:cs="Arial" w:ascii="Arial" w:hAnsi="Arial"/>
                                      <w:sz w:val="16"/>
                                      <w:szCs w:val="16"/>
                                    </w:rPr>
                                    <w:t xml:space="preserve">Risk Assessment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8" w:name="__UnoMark__177_3642806492"/>
                                  <w:bookmarkStart w:id="9" w:name="__UnoMark__176_3642806492"/>
                                  <w:bookmarkStart w:id="10" w:name="__UnoMark__177_3642806492"/>
                                  <w:bookmarkStart w:id="11" w:name="__UnoMark__176_3642806492"/>
                                  <w:bookmarkEnd w:id="10"/>
                                  <w:bookmarkEnd w:id="11"/>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12" w:name="__UnoMark__178_3642806492"/>
                                  <w:bookmarkStart w:id="13" w:name="__UnoMark__179_3642806492"/>
                                  <w:bookmarkEnd w:id="12"/>
                                  <w:bookmarkEnd w:id="13"/>
                                  <w:r>
                                    <w:rPr>
                                      <w:rFonts w:eastAsia="Times New Roman" w:cs="Arial" w:ascii="Arial" w:hAnsi="Arial"/>
                                      <w:sz w:val="16"/>
                                      <w:szCs w:val="16"/>
                                    </w:rPr>
                                    <w:t xml:space="preserve">Food Hygiene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14" w:name="__UnoMark__181_3642806492"/>
                                  <w:bookmarkStart w:id="15" w:name="__UnoMark__180_3642806492"/>
                                  <w:bookmarkStart w:id="16" w:name="__UnoMark__181_3642806492"/>
                                  <w:bookmarkStart w:id="17" w:name="__UnoMark__180_3642806492"/>
                                  <w:bookmarkEnd w:id="16"/>
                                  <w:bookmarkEnd w:id="17"/>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18" w:name="__UnoMark__182_3642806492"/>
                                  <w:bookmarkStart w:id="19" w:name="__UnoMark__183_3642806492"/>
                                  <w:bookmarkEnd w:id="18"/>
                                  <w:bookmarkEnd w:id="19"/>
                                  <w:r>
                                    <w:rPr>
                                      <w:rFonts w:eastAsia="Times New Roman" w:cs="Arial" w:ascii="Arial" w:hAnsi="Arial"/>
                                      <w:sz w:val="16"/>
                                      <w:szCs w:val="16"/>
                                    </w:rPr>
                                    <w:t xml:space="preserve">Pat Test Certificate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20" w:name="__UnoMark__185_3642806492"/>
                                  <w:bookmarkStart w:id="21" w:name="__UnoMark__184_3642806492"/>
                                  <w:bookmarkStart w:id="22" w:name="__UnoMark__185_3642806492"/>
                                  <w:bookmarkStart w:id="23" w:name="__UnoMark__184_3642806492"/>
                                  <w:bookmarkEnd w:id="22"/>
                                  <w:bookmarkEnd w:id="23"/>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24" w:name="__UnoMark__186_3642806492"/>
                                  <w:bookmarkStart w:id="25" w:name="__UnoMark__187_3642806492"/>
                                  <w:bookmarkEnd w:id="24"/>
                                  <w:bookmarkEnd w:id="25"/>
                                  <w:r>
                                    <w:rPr>
                                      <w:rFonts w:eastAsia="Times New Roman" w:cs="Arial" w:ascii="Arial" w:hAnsi="Arial"/>
                                      <w:sz w:val="16"/>
                                      <w:szCs w:val="16"/>
                                    </w:rPr>
                                    <w:t xml:space="preserve">Alcohol Licence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26" w:name="__UnoMark__188_3642806492"/>
                                  <w:bookmarkStart w:id="27" w:name="__UnoMark__188_3642806492"/>
                                  <w:bookmarkEnd w:id="27"/>
                                  <w:r>
                                    <w:rPr>
                                      <w:rFonts w:eastAsia="Times New Roman" w:cs="Arial" w:ascii="Arial" w:hAnsi="Arial"/>
                                      <w:sz w:val="16"/>
                                      <w:szCs w:val="16"/>
                                    </w:rPr>
                                  </w:r>
                                </w:p>
                              </w:tc>
                            </w:tr>
                          </w:tbl>
                        </w:txbxContent>
                      </wps:txbx>
                      <wps:bodyPr anchor="t" lIns="0" tIns="0" rIns="0" bIns="0">
                        <a:spAutoFit/>
                      </wps:bodyPr>
                    </wps:wsp>
                  </a:graphicData>
                </a:graphic>
              </wp:anchor>
            </w:drawing>
          </mc:Choice>
          <mc:Fallback>
            <w:pict>
              <v:rect style="position:absolute;rotation:0;width:221.9pt;height:76.5pt;mso-wrap-distance-left:9pt;mso-wrap-distance-right:9pt;mso-wrap-distance-top:0pt;mso-wrap-distance-bottom:0pt;margin-top:662.05pt;mso-position-vertical-relative:page;margin-left:317.4pt;mso-position-horizontal-relative:page">
                <v:textbox inset="0in,0in,0in,0in">
                  <w:txbxContent>
                    <w:tbl>
                      <w:tblPr>
                        <w:tblpPr w:bottomFromText="0" w:horzAnchor="page" w:leftFromText="180" w:rightFromText="180" w:tblpX="6408" w:tblpY="13241" w:topFromText="0" w:vertAnchor="page"/>
                        <w:tblW w:w="4438"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0" w:type="dxa"/>
                          <w:bottom w:w="55" w:type="dxa"/>
                          <w:right w:w="55" w:type="dxa"/>
                        </w:tblCellMar>
                        <w:tblLook w:firstRow="0" w:noVBand="0" w:lastRow="0" w:firstColumn="0" w:lastColumn="0" w:noHBand="0" w:val="0000"/>
                      </w:tblPr>
                      <w:tblGrid>
                        <w:gridCol w:w="2284"/>
                        <w:gridCol w:w="2153"/>
                      </w:tblGrid>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28" w:name="__UnoMark__171_3642806492"/>
                            <w:bookmarkEnd w:id="28"/>
                            <w:r>
                              <w:rPr>
                                <w:rFonts w:eastAsia="Times New Roman" w:cs="Arial" w:ascii="Arial" w:hAnsi="Arial"/>
                                <w:sz w:val="16"/>
                                <w:szCs w:val="16"/>
                              </w:rPr>
                              <w:t xml:space="preserve">Insurance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29" w:name="__UnoMark__173_3642806492"/>
                            <w:bookmarkStart w:id="30" w:name="__UnoMark__172_3642806492"/>
                            <w:bookmarkStart w:id="31" w:name="__UnoMark__173_3642806492"/>
                            <w:bookmarkStart w:id="32" w:name="__UnoMark__172_3642806492"/>
                            <w:bookmarkEnd w:id="31"/>
                            <w:bookmarkEnd w:id="32"/>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33" w:name="__UnoMark__174_3642806492"/>
                            <w:bookmarkStart w:id="34" w:name="__UnoMark__175_3642806492"/>
                            <w:bookmarkEnd w:id="33"/>
                            <w:bookmarkEnd w:id="34"/>
                            <w:r>
                              <w:rPr>
                                <w:rFonts w:eastAsia="Times New Roman" w:cs="Arial" w:ascii="Arial" w:hAnsi="Arial"/>
                                <w:sz w:val="16"/>
                                <w:szCs w:val="16"/>
                              </w:rPr>
                              <w:t xml:space="preserve">Risk Assessment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35" w:name="__UnoMark__177_3642806492"/>
                            <w:bookmarkStart w:id="36" w:name="__UnoMark__176_3642806492"/>
                            <w:bookmarkStart w:id="37" w:name="__UnoMark__177_3642806492"/>
                            <w:bookmarkStart w:id="38" w:name="__UnoMark__176_3642806492"/>
                            <w:bookmarkEnd w:id="37"/>
                            <w:bookmarkEnd w:id="38"/>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39" w:name="__UnoMark__178_3642806492"/>
                            <w:bookmarkStart w:id="40" w:name="__UnoMark__179_3642806492"/>
                            <w:bookmarkEnd w:id="39"/>
                            <w:bookmarkEnd w:id="40"/>
                            <w:r>
                              <w:rPr>
                                <w:rFonts w:eastAsia="Times New Roman" w:cs="Arial" w:ascii="Arial" w:hAnsi="Arial"/>
                                <w:sz w:val="16"/>
                                <w:szCs w:val="16"/>
                              </w:rPr>
                              <w:t xml:space="preserve">Food Hygiene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41" w:name="__UnoMark__181_3642806492"/>
                            <w:bookmarkStart w:id="42" w:name="__UnoMark__180_3642806492"/>
                            <w:bookmarkStart w:id="43" w:name="__UnoMark__181_3642806492"/>
                            <w:bookmarkStart w:id="44" w:name="__UnoMark__180_3642806492"/>
                            <w:bookmarkEnd w:id="43"/>
                            <w:bookmarkEnd w:id="44"/>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45" w:name="__UnoMark__182_3642806492"/>
                            <w:bookmarkStart w:id="46" w:name="__UnoMark__183_3642806492"/>
                            <w:bookmarkEnd w:id="45"/>
                            <w:bookmarkEnd w:id="46"/>
                            <w:r>
                              <w:rPr>
                                <w:rFonts w:eastAsia="Times New Roman" w:cs="Arial" w:ascii="Arial" w:hAnsi="Arial"/>
                                <w:sz w:val="16"/>
                                <w:szCs w:val="16"/>
                              </w:rPr>
                              <w:t xml:space="preserve">Pat Test Certificate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47" w:name="__UnoMark__185_3642806492"/>
                            <w:bookmarkStart w:id="48" w:name="__UnoMark__184_3642806492"/>
                            <w:bookmarkStart w:id="49" w:name="__UnoMark__185_3642806492"/>
                            <w:bookmarkStart w:id="50" w:name="__UnoMark__184_3642806492"/>
                            <w:bookmarkEnd w:id="49"/>
                            <w:bookmarkEnd w:id="50"/>
                            <w:r>
                              <w:rPr>
                                <w:rFonts w:eastAsia="Times New Roman" w:cs="Arial" w:ascii="Arial" w:hAnsi="Arial"/>
                                <w:sz w:val="16"/>
                                <w:szCs w:val="16"/>
                              </w:rPr>
                            </w:r>
                          </w:p>
                        </w:tc>
                      </w:tr>
                      <w:tr>
                        <w:trPr>
                          <w:trHeight w:val="20"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50" w:type="dxa"/>
                            </w:tcMar>
                          </w:tcPr>
                          <w:p>
                            <w:pPr>
                              <w:pStyle w:val="Normal"/>
                              <w:widowControl w:val="false"/>
                              <w:suppressLineNumbers/>
                              <w:suppressAutoHyphens w:val="true"/>
                              <w:snapToGrid w:val="false"/>
                              <w:spacing w:lineRule="auto" w:line="240" w:before="0" w:after="0"/>
                              <w:rPr/>
                            </w:pPr>
                            <w:bookmarkStart w:id="51" w:name="__UnoMark__186_3642806492"/>
                            <w:bookmarkStart w:id="52" w:name="__UnoMark__187_3642806492"/>
                            <w:bookmarkEnd w:id="51"/>
                            <w:bookmarkEnd w:id="52"/>
                            <w:r>
                              <w:rPr>
                                <w:rFonts w:eastAsia="Times New Roman" w:cs="Arial" w:ascii="Arial" w:hAnsi="Arial"/>
                                <w:sz w:val="16"/>
                                <w:szCs w:val="16"/>
                              </w:rPr>
                              <w:t xml:space="preserve">Alcohol Licence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tcPr>
                          <w:p>
                            <w:pPr>
                              <w:pStyle w:val="Normal"/>
                              <w:widowControl w:val="false"/>
                              <w:suppressLineNumbers/>
                              <w:suppressAutoHyphens w:val="true"/>
                              <w:spacing w:lineRule="auto" w:line="240" w:before="0" w:after="0"/>
                              <w:rPr>
                                <w:rFonts w:ascii="Arial" w:hAnsi="Arial" w:eastAsia="Times New Roman" w:cs="Arial"/>
                                <w:sz w:val="16"/>
                                <w:szCs w:val="16"/>
                              </w:rPr>
                            </w:pPr>
                            <w:bookmarkStart w:id="53" w:name="__UnoMark__188_3642806492"/>
                            <w:bookmarkStart w:id="54" w:name="__UnoMark__188_3642806492"/>
                            <w:bookmarkEnd w:id="54"/>
                            <w:r>
                              <w:rPr>
                                <w:rFonts w:eastAsia="Times New Roman" w:cs="Arial" w:ascii="Arial" w:hAnsi="Arial"/>
                                <w:sz w:val="16"/>
                                <w:szCs w:val="16"/>
                              </w:rPr>
                            </w:r>
                          </w:p>
                        </w:tc>
                      </w:tr>
                    </w:tbl>
                  </w:txbxContent>
                </v:textbox>
                <w10:wrap type="square"/>
              </v:rect>
            </w:pict>
          </mc:Fallback>
        </mc:AlternateContent>
      </w:r>
    </w:p>
    <w:sectPr>
      <w:headerReference w:type="default" r:id="rId13"/>
      <w:type w:val="nextPage"/>
      <w:pgSz w:w="11906" w:h="16838"/>
      <w:pgMar w:left="1440" w:right="1440" w:header="708" w:top="1440" w:footer="0" w:bottom="1440" w:gutter="0"/>
      <w:pgNumType w:fmt="decimal"/>
      <w:cols w:num="2" w:space="708"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mc:AlternateContent>
        <mc:Choice Requires="wps">
          <w:drawing>
            <wp:anchor behindDoc="1" distT="0" distB="0" distL="114300" distR="113665" simplePos="0" locked="0" layoutInCell="1" allowOverlap="1" relativeHeight="2" wp14:anchorId="4DA9B6EC">
              <wp:simplePos x="0" y="0"/>
              <wp:positionH relativeFrom="column">
                <wp:posOffset>-704850</wp:posOffset>
              </wp:positionH>
              <wp:positionV relativeFrom="paragraph">
                <wp:posOffset>-287655</wp:posOffset>
              </wp:positionV>
              <wp:extent cx="1038860" cy="1191260"/>
              <wp:effectExtent l="0" t="0" r="9525" b="9525"/>
              <wp:wrapNone/>
              <wp:docPr id="12" name="Text Box 1"/>
              <a:graphic xmlns:a="http://schemas.openxmlformats.org/drawingml/2006/main">
                <a:graphicData uri="http://schemas.microsoft.com/office/word/2010/wordprocessingShape">
                  <wps:wsp>
                    <wps:cNvSpPr/>
                    <wps:spPr>
                      <a:xfrm>
                        <a:off x="0" y="0"/>
                        <a:ext cx="1038240" cy="11905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spacing w:before="0" w:after="200"/>
                            <w:rPr/>
                          </w:pPr>
                          <w:r>
                            <w:rPr/>
                            <w:drawing>
                              <wp:inline distT="0" distB="0" distL="0" distR="0">
                                <wp:extent cx="819150" cy="1057275"/>
                                <wp:effectExtent l="0" t="0" r="0" b="0"/>
                                <wp:docPr id="14" name="Picture 2" descr="C:\Users\Windows\Documents\FoS\admin-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Windows\Documents\FoS\admin-ajax.jpg"/>
                                        <pic:cNvPicPr>
                                          <a:picLocks noChangeAspect="1" noChangeArrowheads="1"/>
                                        </pic:cNvPicPr>
                                      </pic:nvPicPr>
                                      <pic:blipFill>
                                        <a:blip r:embed="rId1"/>
                                        <a:stretch>
                                          <a:fillRect/>
                                        </a:stretch>
                                      </pic:blipFill>
                                      <pic:spPr bwMode="auto">
                                        <a:xfrm>
                                          <a:off x="0" y="0"/>
                                          <a:ext cx="819150" cy="105727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 Box 1" fillcolor="white" stroked="f" style="position:absolute;margin-left:-55.5pt;margin-top:-22.65pt;width:81.7pt;height:93.7pt" wp14:anchorId="4DA9B6EC">
              <w10:wrap type="none"/>
              <v:fill o:detectmouseclick="t" type="solid" color2="black"/>
              <v:stroke color="#3465a4" weight="6480" joinstyle="round" endcap="flat"/>
              <v:textbox>
                <w:txbxContent>
                  <w:p>
                    <w:pPr>
                      <w:pStyle w:val="FrameContents"/>
                      <w:spacing w:before="0" w:after="200"/>
                      <w:rPr/>
                    </w:pPr>
                    <w:r>
                      <w:rPr/>
                      <w:drawing>
                        <wp:inline distT="0" distB="0" distL="0" distR="0">
                          <wp:extent cx="819150" cy="1057275"/>
                          <wp:effectExtent l="0" t="0" r="0" b="0"/>
                          <wp:docPr id="15" name="Picture 2" descr="C:\Users\Windows\Documents\FoS\admin-aj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Windows\Documents\FoS\admin-ajax.jpg"/>
                                  <pic:cNvPicPr>
                                    <a:picLocks noChangeAspect="1" noChangeArrowheads="1"/>
                                  </pic:cNvPicPr>
                                </pic:nvPicPr>
                                <pic:blipFill>
                                  <a:blip r:embed="rId1"/>
                                  <a:stretch>
                                    <a:fillRect/>
                                  </a:stretch>
                                </pic:blipFill>
                                <pic:spPr bwMode="auto">
                                  <a:xfrm>
                                    <a:off x="0" y="0"/>
                                    <a:ext cx="819150" cy="1057275"/>
                                  </a:xfrm>
                                  <a:prstGeom prst="rect">
                                    <a:avLst/>
                                  </a:prstGeom>
                                </pic:spPr>
                              </pic:pic>
                            </a:graphicData>
                          </a:graphic>
                        </wp:inline>
                      </w:drawing>
                    </w:r>
                  </w:p>
                </w:txbxContent>
              </v:textbox>
            </v:rect>
          </w:pict>
        </mc:Fallback>
      </mc:AlternateContent>
    </w:r>
    <w:r>
      <w:rPr>
        <w:sz w:val="28"/>
        <w:szCs w:val="28"/>
      </w:rPr>
      <w:t>GWYL Y SYNHWYRAU - FESTIVAL OF SENSES - LLANDEILO</w:t>
    </w:r>
  </w:p>
  <w:p>
    <w:pPr>
      <w:pStyle w:val="Normal"/>
      <w:spacing w:before="0" w:after="0"/>
      <w:jc w:val="right"/>
      <w:rPr/>
    </w:pPr>
    <w:r>
      <w:rPr/>
      <w:t>STALL HOLDER APPLICATION FORM</w:t>
    </w:r>
  </w:p>
  <w:p>
    <w:pPr>
      <w:pStyle w:val="Normal"/>
      <w:spacing w:before="0" w:after="0"/>
      <w:jc w:val="right"/>
      <w:rPr/>
    </w:pPr>
    <w:r>
      <w:rPr/>
      <w:t>15</w:t>
    </w:r>
    <w:r>
      <w:rPr>
        <w:vertAlign w:val="superscript"/>
      </w:rPr>
      <w:t>th</w:t>
    </w:r>
    <w:r>
      <w:rPr/>
      <w:t xml:space="preserve"> – 17</w:t>
    </w:r>
    <w:r>
      <w:rPr>
        <w:vertAlign w:val="superscript"/>
      </w:rPr>
      <w:t>th</w:t>
    </w:r>
    <w:r>
      <w:rPr/>
      <w:t xml:space="preserve"> NOVEMBER 2019</w:t>
    </w:r>
  </w:p>
  <w:p>
    <w:pPr>
      <w:pStyle w:val="Normal"/>
      <w:spacing w:before="0" w:after="200"/>
      <w:jc w:val="right"/>
      <w:rPr/>
    </w:pPr>
    <w:hyperlink r:id="rId2">
      <w:r>
        <w:rPr>
          <w:rStyle w:val="InternetLink"/>
        </w:rPr>
        <w:t>www.fos.wales</w:t>
      </w:r>
    </w:hyperlink>
  </w:p>
</w:hd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kinsoku w:val="true"/>
      <w:overflowPunct w:val="true"/>
      <w:autoSpaceDE w:val="true"/>
      <w:bidi w:val="0"/>
      <w:spacing w:lineRule="auto" w:line="276" w:before="0" w:after="200"/>
      <w:jc w:val="left"/>
    </w:pPr>
    <w:rPr>
      <w:rFonts w:ascii="Liberation Serif" w:hAnsi="Liberation Serif" w:eastAsia="SimSun" w:cs="Lucida Sans"/>
      <w:color w:val="auto"/>
      <w:sz w:val="24"/>
      <w:szCs w:val="24"/>
      <w:lang w:val="en-GB"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d24b7"/>
    <w:rPr/>
  </w:style>
  <w:style w:type="character" w:styleId="FooterChar" w:customStyle="1">
    <w:name w:val="Footer Char"/>
    <w:basedOn w:val="DefaultParagraphFont"/>
    <w:link w:val="Footer"/>
    <w:uiPriority w:val="99"/>
    <w:qFormat/>
    <w:rsid w:val="00dd24b7"/>
    <w:rPr/>
  </w:style>
  <w:style w:type="character" w:styleId="BalloonTextChar" w:customStyle="1">
    <w:name w:val="Balloon Text Char"/>
    <w:basedOn w:val="DefaultParagraphFont"/>
    <w:link w:val="BalloonText"/>
    <w:uiPriority w:val="99"/>
    <w:semiHidden/>
    <w:qFormat/>
    <w:rsid w:val="00dd24b7"/>
    <w:rPr>
      <w:rFonts w:ascii="Tahoma" w:hAnsi="Tahoma" w:cs="Tahoma"/>
      <w:sz w:val="16"/>
      <w:szCs w:val="16"/>
    </w:rPr>
  </w:style>
  <w:style w:type="character" w:styleId="InternetLink">
    <w:name w:val="Internet Link"/>
    <w:uiPriority w:val="99"/>
    <w:unhideWhenUsed/>
    <w:rsid w:val="00dd24b7"/>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dd24b7"/>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d24b7"/>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d24b7"/>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hyperlink" Target="mailto:FOS_Stalls@mai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1.jpeg"/><Relationship Id="rId2" Type="http://schemas.openxmlformats.org/officeDocument/2006/relationships/hyperlink" Target="http://www.fos.w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LibreOffice/5.3.1.2$Windows_x86 LibreOffice_project/e80a0e0fd1875e1696614d24c32df0f95f03deb2</Application>
  <Pages>1</Pages>
  <Words>418</Words>
  <Characters>2069</Characters>
  <CharactersWithSpaces>2458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2019-02-04T14:53:00Z</dcterms:created>
  <dc:creator>Windows</dc:creator>
  <dc:description/>
  <dc:language>en-GB</dc:language>
  <cp:lastModifiedBy/>
  <dcterms:modified xsi:type="dcterms:W3CDTF">2019-02-18T17:16:29Z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